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95D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5A15" w:rsidRPr="00DF2DC5" w:rsidRDefault="00915A1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>.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15A15" w:rsidRDefault="00915A1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95D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A15" w:rsidRPr="00C94464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15A1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6A2B05" w:rsidRDefault="00915A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15A15" w:rsidRPr="00C94464" w:rsidRDefault="00915A15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</w:t>
      </w:r>
      <w:r w:rsidR="00570A6B">
        <w:rPr>
          <w:b/>
          <w:bCs/>
          <w:caps/>
        </w:rPr>
        <w:t>ческая) практика 2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К.М.02.13(П)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817F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  <w:lang w:val="ru-RU"/>
        </w:rPr>
        <w:t>технологическая</w:t>
      </w:r>
      <w:r w:rsidR="003424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проектно-технологическая</w:t>
      </w:r>
      <w:r w:rsidR="0034241C">
        <w:rPr>
          <w:rFonts w:ascii="Times New Roman" w:hAnsi="Times New Roman"/>
          <w:b/>
          <w:sz w:val="24"/>
          <w:szCs w:val="24"/>
        </w:rPr>
        <w:t xml:space="preserve">) 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практика</w:t>
      </w:r>
      <w:r w:rsidR="0034241C">
        <w:rPr>
          <w:rFonts w:ascii="Times New Roman" w:hAnsi="Times New Roman"/>
          <w:b/>
          <w:sz w:val="24"/>
          <w:szCs w:val="24"/>
        </w:rPr>
        <w:t xml:space="preserve"> </w:t>
      </w:r>
      <w:r w:rsidR="00D817F9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</w:t>
      </w:r>
      <w:r w:rsidR="00570A6B">
        <w:rPr>
          <w:b/>
          <w:bCs/>
          <w:sz w:val="24"/>
          <w:szCs w:val="24"/>
        </w:rPr>
        <w:t>проектно-технологическая) практика 2)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570A6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УК-2 </w:t>
            </w:r>
            <w:r w:rsidRPr="00CF287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действующие правовые нормы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A6B" w:rsidRPr="00CF2872" w:rsidRDefault="00570A6B" w:rsidP="002637B7">
            <w:pPr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ПК-1 </w:t>
            </w:r>
            <w:r w:rsidRPr="00CF2872">
              <w:rPr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специфику профессии и отрасли, для которой осуществляется подбор кандидатов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акты, регулирующие деятельность по поиску и подбору персонала</w:t>
            </w:r>
          </w:p>
        </w:tc>
      </w:tr>
      <w:tr w:rsidR="00570A6B" w:rsidRPr="002637B7" w:rsidTr="0067434C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этические нормы при работе с кандидатами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анализировать информацию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проводить переговоры с работодателем о профиле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этические нормы при работе с кандидатами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анализа плана работодателя по найму кандидатов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и корректировки профиля должности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этических норм при работе с кандидатами и работодателями</w:t>
            </w:r>
          </w:p>
        </w:tc>
      </w:tr>
      <w:tr w:rsidR="00570A6B" w:rsidRPr="002637B7" w:rsidTr="005C1277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ПК-1.14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CF2872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структуры организации и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потребности в кадрах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организацию работ на различных участках производства, организации, отрасли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экономики, организации труда и управления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законодательство Российской Федерации о персональных данных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методики поиска, привлечения, подбора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налогового законодательства Российской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конкурсов и оформления конкурсной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подбора и отбора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обеспечение персоналом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планов, стратегии и структуры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особенностей организации работы и производства на конкретных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ор</w:t>
            </w:r>
            <w:r>
              <w:rPr>
                <w:color w:val="000000"/>
                <w:sz w:val="24"/>
                <w:szCs w:val="24"/>
              </w:rPr>
              <w:lastRenderedPageBreak/>
              <w:t>ганизации по профилю вакантной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экономики, организации труда и управления персоналом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570A6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организовывать и проводить конкурсов, оформлять и анализировать конкурсную документацию</w:t>
            </w:r>
          </w:p>
        </w:tc>
      </w:tr>
      <w:tr w:rsidR="00570A6B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законодательства об образовании Российской Федерации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заключения договоров (контрактов)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нормы этики делового общения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работать с информационными системами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соблюдать нормы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работы с информационными системами и базами данных по персоналу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нормами этики делового общения </w:t>
            </w:r>
          </w:p>
        </w:tc>
      </w:tr>
      <w:tr w:rsidR="00570A6B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570A6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6B" w:rsidRPr="002637B7" w:rsidRDefault="00CF2872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6B" w:rsidRDefault="00570A6B" w:rsidP="006743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="00DD7EE8" w:rsidRPr="00DD7EE8">
        <w:rPr>
          <w:color w:val="000000"/>
          <w:sz w:val="24"/>
          <w:szCs w:val="24"/>
        </w:rPr>
        <w:t>К.М.02.13(П)</w:t>
      </w:r>
      <w:r w:rsidR="00DD7EE8">
        <w:rPr>
          <w:color w:val="000000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405F8A">
        <w:rPr>
          <w:color w:val="000000"/>
          <w:sz w:val="24"/>
          <w:szCs w:val="24"/>
        </w:rPr>
        <w:t>Блоку  .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570A6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К.М.02.13(П)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технологическая (</w:t>
            </w:r>
            <w:r w:rsidR="00570A6B">
              <w:rPr>
                <w:sz w:val="24"/>
                <w:szCs w:val="24"/>
              </w:rPr>
              <w:t>проектно-технологическая) практика 2)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9A2BC0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="006A5780">
              <w:rPr>
                <w:sz w:val="22"/>
                <w:szCs w:val="22"/>
              </w:rPr>
              <w:t>К-</w:t>
            </w:r>
            <w:r w:rsidR="00570A6B"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1</w:t>
            </w:r>
            <w:r w:rsidR="006A57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ПК</w:t>
            </w:r>
            <w:r w:rsidR="006A57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6A5780">
              <w:rPr>
                <w:sz w:val="22"/>
                <w:szCs w:val="22"/>
              </w:rPr>
              <w:t>; ПК-</w:t>
            </w:r>
            <w:r>
              <w:rPr>
                <w:sz w:val="22"/>
                <w:szCs w:val="22"/>
              </w:rPr>
              <w:t>3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</w:t>
      </w:r>
      <w:r w:rsidR="00570A6B">
        <w:rPr>
          <w:sz w:val="24"/>
          <w:szCs w:val="24"/>
          <w:lang w:eastAsia="en-US"/>
        </w:rPr>
        <w:t>проектно-технологическая) практика 2)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</w:t>
      </w:r>
      <w:r w:rsidR="00570A6B">
        <w:rPr>
          <w:b/>
          <w:sz w:val="24"/>
          <w:szCs w:val="24"/>
        </w:rPr>
        <w:t>проектно-технологическая) практика 2)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F28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Общее задание.</w:t>
            </w:r>
            <w:r w:rsidRPr="00CF28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10030" w:rsidRPr="005A0D26" w:rsidRDefault="005A0D26" w:rsidP="005A0D2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Проанализировать </w:t>
            </w:r>
            <w:r w:rsidRPr="00303833">
              <w:rPr>
                <w:rFonts w:ascii="Times New Roman" w:hAnsi="Times New Roman"/>
                <w:sz w:val="24"/>
                <w:szCs w:val="24"/>
              </w:rPr>
              <w:t>положения трудового законодательства и иных актов, содержащих нормы трудового права; принципы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F2872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CF2872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1. Составить проект по привлечению кандидатов на вакантные должности с учетом технологии, ресурсов, сроков поиска. В том числе предусмотреть взаимодействие с рекрутинговыми компаниями.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2. Разработать проект проведения собеседований и встреч с кандидатами на вакантные должности (профессии, специальности) с обеспечением обратной связи. Предложить схему банка данных о персонале организации и предоставления отчетности.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3. Предложить комплекс методов оценки соответствия кандидатов требованиям вакантной должности (профессии, специальности)</w:t>
            </w:r>
          </w:p>
          <w:p w:rsidR="005A0D26" w:rsidRPr="00303833" w:rsidRDefault="005A0D26" w:rsidP="005A0D26">
            <w:pPr>
              <w:jc w:val="both"/>
              <w:rPr>
                <w:sz w:val="24"/>
                <w:szCs w:val="24"/>
              </w:rPr>
            </w:pPr>
            <w:r w:rsidRPr="00303833">
              <w:rPr>
                <w:sz w:val="24"/>
                <w:szCs w:val="24"/>
              </w:rPr>
              <w:t>4. Подготовить предложения по формированию бюджета на поиск, привлечение, подбор и отбор персонала.</w:t>
            </w:r>
          </w:p>
          <w:p w:rsidR="00E632C6" w:rsidRPr="00CF2872" w:rsidRDefault="005A0D26" w:rsidP="005A0D26">
            <w:pPr>
              <w:jc w:val="both"/>
              <w:rPr>
                <w:color w:val="FF0000"/>
                <w:sz w:val="22"/>
                <w:szCs w:val="22"/>
              </w:rPr>
            </w:pPr>
            <w:r w:rsidRPr="00303833">
              <w:rPr>
                <w:sz w:val="24"/>
                <w:szCs w:val="24"/>
              </w:rPr>
              <w:t>5. Подготовить предложения по формированию бюджета на организацию обучения персонала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</w:t>
      </w:r>
      <w:r w:rsidR="00570A6B">
        <w:rPr>
          <w:b/>
          <w:sz w:val="16"/>
          <w:szCs w:val="16"/>
        </w:rPr>
        <w:t>проектно-технологическая) практика 2)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</w:t>
      </w:r>
      <w:r w:rsidR="00570A6B">
        <w:rPr>
          <w:bCs/>
          <w:sz w:val="24"/>
          <w:szCs w:val="24"/>
        </w:rPr>
        <w:t>проектно-технологическая) практика 2)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</w:t>
      </w:r>
      <w:r w:rsidR="00B10030" w:rsidRPr="00CB70C5">
        <w:rPr>
          <w:sz w:val="24"/>
          <w:szCs w:val="24"/>
        </w:rPr>
        <w:lastRenderedPageBreak/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095D77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095D77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095D77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095D77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095D77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095D77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095D77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095D77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095D77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095D77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B7B6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4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95D7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095D7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</w:t>
      </w:r>
      <w:r w:rsidRPr="00CB70C5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</w:t>
      </w:r>
      <w:r w:rsidR="00570A6B">
        <w:rPr>
          <w:sz w:val="28"/>
          <w:szCs w:val="28"/>
        </w:rPr>
        <w:t>проектно-технологическая) практика 2)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353CCD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D7EE8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D7EE8">
        <w:rPr>
          <w:b/>
          <w:color w:val="000000"/>
        </w:rPr>
        <w:t>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185"/>
        <w:gridCol w:w="45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53CC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53CC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53CC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 xml:space="preserve">технологическая (проектно-технологическая) практика </w:t>
      </w:r>
      <w:r w:rsidR="00CF2872">
        <w:rPr>
          <w:sz w:val="28"/>
          <w:szCs w:val="28"/>
        </w:rPr>
        <w:t>2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095D77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74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15A15" w:rsidRPr="004665FD" w:rsidRDefault="00915A1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15A15" w:rsidRPr="004665FD" w:rsidRDefault="00915A1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CF2872">
        <w:rPr>
          <w:color w:val="FF0000"/>
          <w:sz w:val="24"/>
          <w:szCs w:val="24"/>
        </w:rPr>
        <w:t xml:space="preserve">1.1 </w:t>
      </w:r>
      <w:r w:rsidRPr="00353CCD">
        <w:rPr>
          <w:sz w:val="24"/>
          <w:szCs w:val="24"/>
        </w:rPr>
        <w:t>представить общую характеристику базы-практики;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1.2 описать организационную структуру, 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353CCD" w:rsidRDefault="00A26676" w:rsidP="00A26676">
      <w:pPr>
        <w:jc w:val="both"/>
        <w:rPr>
          <w:b/>
          <w:sz w:val="24"/>
          <w:szCs w:val="24"/>
        </w:rPr>
      </w:pPr>
      <w:r w:rsidRPr="00353CCD">
        <w:rPr>
          <w:b/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Индивидуальное задание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1. Проанализировать общие тенденции на рынке труда и в отдельной отрасли, конкретной профессии (должности, специальности).</w:t>
      </w:r>
    </w:p>
    <w:p w:rsidR="00A26676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 xml:space="preserve">2. </w:t>
      </w:r>
      <w:r w:rsidR="002041F2" w:rsidRPr="00353CCD">
        <w:rPr>
          <w:sz w:val="24"/>
          <w:szCs w:val="24"/>
        </w:rPr>
        <w:t>Изучить планирование потребности в кадрах в организации (перспективное (стратегическое) и ситуативное). Задачи планирования, периодичность (регулярность), качественная и количественная потребность в кадрах (определенное количество или потребность в персонале определенной специализации и уровне квалификации). Описать цели планирование потребности в персонале.</w:t>
      </w:r>
    </w:p>
    <w:p w:rsidR="00A749EA" w:rsidRPr="00353CCD" w:rsidRDefault="00A26676" w:rsidP="00A26676">
      <w:pPr>
        <w:jc w:val="both"/>
        <w:rPr>
          <w:sz w:val="24"/>
          <w:szCs w:val="24"/>
        </w:rPr>
      </w:pPr>
      <w:r w:rsidRPr="00353CCD">
        <w:rPr>
          <w:sz w:val="24"/>
          <w:szCs w:val="24"/>
        </w:rPr>
        <w:t>3. Проанализировать современные технологии и методы оперативного управления персоналом и документооборот.</w:t>
      </w:r>
    </w:p>
    <w:p w:rsidR="00E632C6" w:rsidRPr="00353CCD" w:rsidRDefault="00E632C6" w:rsidP="00A26676">
      <w:pPr>
        <w:jc w:val="both"/>
        <w:rPr>
          <w:b/>
          <w:sz w:val="24"/>
          <w:szCs w:val="24"/>
        </w:rPr>
      </w:pPr>
      <w:r w:rsidRPr="00353CCD">
        <w:rPr>
          <w:sz w:val="24"/>
          <w:szCs w:val="24"/>
        </w:rPr>
        <w:t>4. Разработать проект по планированию потребности в персонале организации с описанием основных этапов работы и документооборотом проекта.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 xml:space="preserve">технологическая (проектно-технологическая) практика </w:t>
      </w:r>
      <w:r w:rsidR="00CF2872">
        <w:rPr>
          <w:sz w:val="24"/>
          <w:szCs w:val="24"/>
        </w:rPr>
        <w:t>2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jc w:val="both"/>
              <w:rPr>
                <w:sz w:val="24"/>
                <w:szCs w:val="24"/>
              </w:rPr>
            </w:pPr>
            <w:r w:rsidRPr="00353CCD">
              <w:rPr>
                <w:rStyle w:val="a9"/>
                <w:noProof/>
                <w:color w:val="auto"/>
              </w:rPr>
              <w:t>Изучить</w:t>
            </w:r>
            <w:r w:rsidRPr="00353CCD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1. 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 xml:space="preserve">2. </w:t>
            </w:r>
            <w:r w:rsidR="002041F2" w:rsidRPr="00353CCD">
              <w:rPr>
                <w:sz w:val="24"/>
                <w:szCs w:val="24"/>
              </w:rPr>
              <w:t>Изучить планирование потребности в кадрах в организации (перспективное (стратегическое) и ситуативное). Задачи планирования, периодичность (регулярность), качественная и количественная потребность в кадрах (определенное количество или потребность в персонале определенной специализации и уровне квалификации). Описать цели планирование потребности в персонале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353CCD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3. Проанализировать современные технологии и методы оперативного управления персоналом и документооборот.</w:t>
            </w: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353CCD" w:rsidRDefault="00E632C6" w:rsidP="00E632C6">
            <w:pPr>
              <w:jc w:val="both"/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4. Разработать проект по планированию потребности в персонале организации с описанием основных этапов работы и документооборотом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353CCD" w:rsidRDefault="00774070" w:rsidP="006E6A3A">
            <w:pPr>
              <w:rPr>
                <w:sz w:val="24"/>
                <w:szCs w:val="24"/>
              </w:rPr>
            </w:pPr>
            <w:r w:rsidRPr="00353C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</w:t>
      </w:r>
      <w:r w:rsidR="00353CCD">
        <w:rPr>
          <w:sz w:val="24"/>
          <w:szCs w:val="24"/>
        </w:rPr>
        <w:t>_____________/ ______________</w:t>
      </w:r>
    </w:p>
    <w:p w:rsidR="00353CCD" w:rsidRPr="00BB3BB3" w:rsidRDefault="00353CCD" w:rsidP="0077407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353CCD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353CCD">
        <w:rPr>
          <w:b/>
          <w:color w:val="FF0000"/>
          <w:sz w:val="28"/>
          <w:szCs w:val="2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353CCD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EE0" w:rsidRDefault="00465EE0" w:rsidP="00160BC1">
      <w:r>
        <w:separator/>
      </w:r>
    </w:p>
  </w:endnote>
  <w:endnote w:type="continuationSeparator" w:id="0">
    <w:p w:rsidR="00465EE0" w:rsidRDefault="00465EE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EE0" w:rsidRDefault="00465EE0" w:rsidP="00160BC1">
      <w:r>
        <w:separator/>
      </w:r>
    </w:p>
  </w:footnote>
  <w:footnote w:type="continuationSeparator" w:id="0">
    <w:p w:rsidR="00465EE0" w:rsidRDefault="00465EE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95D77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241C"/>
    <w:rsid w:val="00345881"/>
    <w:rsid w:val="0035187F"/>
    <w:rsid w:val="0035315D"/>
    <w:rsid w:val="00353CC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B62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5F8A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EE0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1650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6047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8734D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4FD"/>
    <w:rsid w:val="00D761E8"/>
    <w:rsid w:val="00D80F4B"/>
    <w:rsid w:val="00D817F9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D7EE8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317"/>
    <w:rsid w:val="00EA0E58"/>
    <w:rsid w:val="00EA206F"/>
    <w:rsid w:val="00EA2E1F"/>
    <w:rsid w:val="00EA3690"/>
    <w:rsid w:val="00EA59AC"/>
    <w:rsid w:val="00EB3A8C"/>
    <w:rsid w:val="00EB4DF8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70BE2D2-1BC3-4070-868A-764CDD1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Unresolved Mention"/>
    <w:basedOn w:val="a1"/>
    <w:uiPriority w:val="99"/>
    <w:semiHidden/>
    <w:unhideWhenUsed/>
    <w:rsid w:val="0009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F1B2-EE31-4413-B4F7-90B596D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10084</Words>
  <Characters>57481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67431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2022-11-12T13:42:00Z</dcterms:modified>
</cp:coreProperties>
</file>